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77777777" w:rsidR="00607397" w:rsidRPr="002A3375" w:rsidRDefault="004977EC" w:rsidP="002A3375">
      <w:pPr>
        <w:ind w:left="1021"/>
        <w:jc w:val="center"/>
        <w:rPr>
          <w:rFonts w:ascii="Tahoma" w:hAnsi="Tahoma" w:cs="Tahoma"/>
          <w:b/>
          <w:i/>
          <w:sz w:val="22"/>
          <w:szCs w:val="22"/>
        </w:rPr>
      </w:pPr>
      <w:r w:rsidRPr="002A3375">
        <w:rPr>
          <w:rFonts w:ascii="Tahoma" w:hAnsi="Tahoma" w:cs="Tahoma"/>
          <w:b/>
          <w:i/>
          <w:sz w:val="22"/>
          <w:szCs w:val="22"/>
        </w:rPr>
        <w:t>ORDEN DEL DÍA DE</w:t>
      </w:r>
      <w:r w:rsidR="000A0F7E" w:rsidRPr="002A3375">
        <w:rPr>
          <w:rFonts w:ascii="Tahoma" w:hAnsi="Tahoma" w:cs="Tahoma"/>
          <w:b/>
          <w:i/>
          <w:sz w:val="22"/>
          <w:szCs w:val="22"/>
        </w:rPr>
        <w:t xml:space="preserve"> </w:t>
      </w:r>
      <w:r w:rsidR="002D2874" w:rsidRPr="002A3375">
        <w:rPr>
          <w:rFonts w:ascii="Tahoma" w:hAnsi="Tahoma" w:cs="Tahoma"/>
          <w:b/>
          <w:i/>
          <w:sz w:val="22"/>
          <w:szCs w:val="22"/>
        </w:rPr>
        <w:t>L</w:t>
      </w:r>
      <w:r w:rsidR="000A0F7E" w:rsidRPr="002A3375">
        <w:rPr>
          <w:rFonts w:ascii="Tahoma" w:hAnsi="Tahoma" w:cs="Tahoma"/>
          <w:b/>
          <w:i/>
          <w:sz w:val="22"/>
          <w:szCs w:val="22"/>
        </w:rPr>
        <w:t>A</w:t>
      </w:r>
      <w:r w:rsidRPr="002A3375">
        <w:rPr>
          <w:rFonts w:ascii="Tahoma" w:hAnsi="Tahoma" w:cs="Tahoma"/>
          <w:b/>
          <w:i/>
          <w:sz w:val="22"/>
          <w:szCs w:val="22"/>
        </w:rPr>
        <w:t xml:space="preserve"> </w:t>
      </w:r>
      <w:r w:rsidR="000A0F7E" w:rsidRPr="002A3375">
        <w:rPr>
          <w:rFonts w:ascii="Tahoma" w:hAnsi="Tahoma" w:cs="Tahoma"/>
          <w:b/>
          <w:i/>
          <w:sz w:val="22"/>
          <w:szCs w:val="22"/>
        </w:rPr>
        <w:t xml:space="preserve">SESIÓN </w:t>
      </w:r>
      <w:r w:rsidR="00607397" w:rsidRPr="002A3375">
        <w:rPr>
          <w:rFonts w:ascii="Tahoma" w:hAnsi="Tahoma" w:cs="Tahoma"/>
          <w:b/>
          <w:i/>
          <w:sz w:val="22"/>
          <w:szCs w:val="22"/>
        </w:rPr>
        <w:t>ORDINARIA</w:t>
      </w:r>
      <w:r w:rsidR="0052131F" w:rsidRPr="002A3375">
        <w:rPr>
          <w:rFonts w:ascii="Tahoma" w:hAnsi="Tahoma" w:cs="Tahoma"/>
          <w:b/>
          <w:i/>
          <w:sz w:val="22"/>
          <w:szCs w:val="22"/>
        </w:rPr>
        <w:t xml:space="preserve"> CONVOCADA PARA EL</w:t>
      </w:r>
      <w:r w:rsidR="00607397" w:rsidRPr="002A3375">
        <w:rPr>
          <w:rFonts w:ascii="Tahoma" w:hAnsi="Tahoma" w:cs="Tahoma"/>
          <w:b/>
          <w:i/>
          <w:sz w:val="22"/>
          <w:szCs w:val="22"/>
        </w:rPr>
        <w:t xml:space="preserve"> </w:t>
      </w:r>
    </w:p>
    <w:p w14:paraId="7DA71EAD" w14:textId="1AD6D174" w:rsidR="002D2874" w:rsidRPr="002A3375" w:rsidRDefault="002A3375" w:rsidP="002A3375">
      <w:pPr>
        <w:ind w:left="1021"/>
        <w:jc w:val="center"/>
        <w:rPr>
          <w:rFonts w:ascii="Tahoma" w:hAnsi="Tahoma" w:cs="Tahoma"/>
          <w:b/>
          <w:i/>
          <w:sz w:val="22"/>
          <w:szCs w:val="22"/>
        </w:rPr>
      </w:pPr>
      <w:r w:rsidRPr="002A3375">
        <w:rPr>
          <w:rFonts w:ascii="Tahoma" w:hAnsi="Tahoma" w:cs="Tahoma"/>
          <w:b/>
          <w:i/>
          <w:sz w:val="22"/>
          <w:szCs w:val="22"/>
        </w:rPr>
        <w:t xml:space="preserve">MIÉRCOLES 10 </w:t>
      </w:r>
      <w:r w:rsidR="00E339A9" w:rsidRPr="002A3375">
        <w:rPr>
          <w:rFonts w:ascii="Tahoma" w:hAnsi="Tahoma" w:cs="Tahoma"/>
          <w:b/>
          <w:i/>
          <w:sz w:val="22"/>
          <w:szCs w:val="22"/>
        </w:rPr>
        <w:t xml:space="preserve">DE FEBRERO </w:t>
      </w:r>
      <w:r w:rsidR="003310E0" w:rsidRPr="002A3375">
        <w:rPr>
          <w:rFonts w:ascii="Tahoma" w:hAnsi="Tahoma" w:cs="Tahoma"/>
          <w:b/>
          <w:i/>
          <w:sz w:val="22"/>
          <w:szCs w:val="22"/>
        </w:rPr>
        <w:t xml:space="preserve">DEL </w:t>
      </w:r>
      <w:r w:rsidR="00A556C2" w:rsidRPr="002A3375">
        <w:rPr>
          <w:rFonts w:ascii="Tahoma" w:hAnsi="Tahoma" w:cs="Tahoma"/>
          <w:b/>
          <w:i/>
          <w:sz w:val="22"/>
          <w:szCs w:val="22"/>
        </w:rPr>
        <w:t>AÑO 202</w:t>
      </w:r>
      <w:r w:rsidR="00E339A9" w:rsidRPr="002A3375">
        <w:rPr>
          <w:rFonts w:ascii="Tahoma" w:hAnsi="Tahoma" w:cs="Tahoma"/>
          <w:b/>
          <w:i/>
          <w:sz w:val="22"/>
          <w:szCs w:val="22"/>
        </w:rPr>
        <w:t>1</w:t>
      </w:r>
      <w:r w:rsidR="002D2874" w:rsidRPr="002A3375">
        <w:rPr>
          <w:rFonts w:ascii="Tahoma" w:hAnsi="Tahoma" w:cs="Tahoma"/>
          <w:b/>
          <w:i/>
          <w:sz w:val="22"/>
          <w:szCs w:val="22"/>
        </w:rPr>
        <w:t>.</w:t>
      </w:r>
    </w:p>
    <w:p w14:paraId="0F50C198" w14:textId="77777777" w:rsidR="002D2874" w:rsidRPr="002A3375" w:rsidRDefault="003310E0" w:rsidP="002A3375">
      <w:pPr>
        <w:ind w:left="1021"/>
        <w:jc w:val="center"/>
        <w:rPr>
          <w:rFonts w:ascii="Tahoma" w:hAnsi="Tahoma" w:cs="Tahoma"/>
          <w:b/>
          <w:i/>
          <w:sz w:val="22"/>
          <w:szCs w:val="22"/>
        </w:rPr>
      </w:pPr>
      <w:r w:rsidRPr="002A3375">
        <w:rPr>
          <w:rFonts w:ascii="Tahoma" w:hAnsi="Tahoma" w:cs="Tahoma"/>
          <w:b/>
          <w:i/>
          <w:sz w:val="22"/>
          <w:szCs w:val="22"/>
        </w:rPr>
        <w:t>1</w:t>
      </w:r>
      <w:r w:rsidR="00F14682" w:rsidRPr="002A3375">
        <w:rPr>
          <w:rFonts w:ascii="Tahoma" w:hAnsi="Tahoma" w:cs="Tahoma"/>
          <w:b/>
          <w:i/>
          <w:sz w:val="22"/>
          <w:szCs w:val="22"/>
        </w:rPr>
        <w:t>1</w:t>
      </w:r>
      <w:r w:rsidRPr="002A3375">
        <w:rPr>
          <w:rFonts w:ascii="Tahoma" w:hAnsi="Tahoma" w:cs="Tahoma"/>
          <w:b/>
          <w:i/>
          <w:sz w:val="22"/>
          <w:szCs w:val="22"/>
        </w:rPr>
        <w:t xml:space="preserve">:00 </w:t>
      </w:r>
      <w:r w:rsidR="002D2874" w:rsidRPr="002A3375">
        <w:rPr>
          <w:rFonts w:ascii="Tahoma" w:hAnsi="Tahoma" w:cs="Tahoma"/>
          <w:b/>
          <w:i/>
          <w:sz w:val="22"/>
          <w:szCs w:val="22"/>
        </w:rPr>
        <w:t>HORAS.</w:t>
      </w:r>
    </w:p>
    <w:p w14:paraId="281FA9AE" w14:textId="77777777" w:rsidR="00DB3A6F" w:rsidRPr="002A3375" w:rsidRDefault="00DB3A6F" w:rsidP="002A3375">
      <w:pPr>
        <w:spacing w:line="360" w:lineRule="auto"/>
        <w:jc w:val="both"/>
        <w:rPr>
          <w:rFonts w:ascii="Tahoma" w:hAnsi="Tahoma" w:cs="Tahoma"/>
          <w:i/>
          <w:sz w:val="22"/>
          <w:szCs w:val="22"/>
        </w:rPr>
      </w:pPr>
    </w:p>
    <w:p w14:paraId="1C5EC0D6" w14:textId="77777777" w:rsidR="002A3375" w:rsidRPr="002A3375" w:rsidRDefault="002A3375" w:rsidP="002A3375">
      <w:pPr>
        <w:spacing w:line="360" w:lineRule="auto"/>
        <w:jc w:val="both"/>
        <w:rPr>
          <w:rFonts w:ascii="Tahoma" w:hAnsi="Tahoma" w:cs="Tahoma"/>
          <w:i/>
          <w:iCs/>
          <w:sz w:val="23"/>
          <w:szCs w:val="23"/>
        </w:rPr>
      </w:pPr>
      <w:r w:rsidRPr="002A3375">
        <w:rPr>
          <w:rFonts w:ascii="Tahoma" w:hAnsi="Tahoma" w:cs="Tahoma"/>
          <w:b/>
          <w:bCs/>
          <w:i/>
          <w:iCs/>
          <w:sz w:val="23"/>
          <w:szCs w:val="23"/>
        </w:rPr>
        <w:t xml:space="preserve">I.- </w:t>
      </w:r>
      <w:r w:rsidRPr="002A3375">
        <w:rPr>
          <w:rFonts w:ascii="Tahoma" w:hAnsi="Tahoma" w:cs="Tahoma"/>
          <w:i/>
          <w:iCs/>
          <w:sz w:val="23"/>
          <w:szCs w:val="23"/>
        </w:rPr>
        <w:t>LECTURA DEL ORDEN DEL DÍA.</w:t>
      </w:r>
    </w:p>
    <w:p w14:paraId="7A1896E6" w14:textId="77777777" w:rsidR="002A3375" w:rsidRPr="002A3375" w:rsidRDefault="002A3375" w:rsidP="002A3375">
      <w:pPr>
        <w:spacing w:line="360" w:lineRule="auto"/>
        <w:jc w:val="both"/>
        <w:rPr>
          <w:rFonts w:ascii="Tahoma" w:hAnsi="Tahoma" w:cs="Tahoma"/>
          <w:i/>
          <w:iCs/>
          <w:sz w:val="23"/>
          <w:szCs w:val="23"/>
        </w:rPr>
      </w:pPr>
    </w:p>
    <w:p w14:paraId="1C61E87F" w14:textId="77777777" w:rsidR="002A3375" w:rsidRPr="002A3375" w:rsidRDefault="002A3375" w:rsidP="002A3375">
      <w:pPr>
        <w:pStyle w:val="Textoindependiente2"/>
        <w:rPr>
          <w:rFonts w:ascii="Tahoma" w:hAnsi="Tahoma" w:cs="Tahoma"/>
          <w:b w:val="0"/>
          <w:i/>
          <w:iCs/>
          <w:sz w:val="23"/>
          <w:szCs w:val="23"/>
        </w:rPr>
      </w:pPr>
      <w:r w:rsidRPr="002A3375">
        <w:rPr>
          <w:rFonts w:ascii="Tahoma" w:hAnsi="Tahoma" w:cs="Tahoma"/>
          <w:bCs w:val="0"/>
          <w:i/>
          <w:iCs/>
          <w:sz w:val="23"/>
          <w:szCs w:val="23"/>
        </w:rPr>
        <w:t>II.-</w:t>
      </w:r>
      <w:r w:rsidRPr="002A3375">
        <w:rPr>
          <w:rFonts w:ascii="Tahoma" w:hAnsi="Tahoma" w:cs="Tahoma"/>
          <w:b w:val="0"/>
          <w:bCs w:val="0"/>
          <w:i/>
          <w:iCs/>
          <w:sz w:val="23"/>
          <w:szCs w:val="23"/>
        </w:rPr>
        <w:t xml:space="preserve"> </w:t>
      </w:r>
      <w:r w:rsidRPr="002A3375">
        <w:rPr>
          <w:rStyle w:val="Fuentedepe1e1e1rrafopredeter"/>
          <w:rFonts w:ascii="Tahoma" w:hAnsi="Tahoma" w:cs="Tahoma"/>
          <w:b w:val="0"/>
          <w:i/>
          <w:iCs/>
          <w:sz w:val="23"/>
          <w:szCs w:val="23"/>
        </w:rPr>
        <w:t>DISCUSIÓN Y VOTACIÓN DE LA SÍNTESIS DEL ACTA DE LA SESIÓN ORDINARIA DE FECHA 1 DE FEBRERO DEL AÑO 2021.</w:t>
      </w:r>
    </w:p>
    <w:p w14:paraId="73211C30" w14:textId="77777777" w:rsidR="002A3375" w:rsidRPr="002A3375" w:rsidRDefault="002A3375" w:rsidP="002A3375">
      <w:pPr>
        <w:pStyle w:val="Textoindependiente"/>
        <w:spacing w:line="360" w:lineRule="auto"/>
        <w:rPr>
          <w:rFonts w:ascii="Tahoma" w:hAnsi="Tahoma" w:cs="Tahoma"/>
          <w:i/>
          <w:iCs/>
          <w:sz w:val="23"/>
          <w:szCs w:val="23"/>
        </w:rPr>
      </w:pPr>
    </w:p>
    <w:p w14:paraId="58434549" w14:textId="77777777" w:rsidR="002A3375" w:rsidRPr="002A3375" w:rsidRDefault="002A3375" w:rsidP="002A3375">
      <w:pPr>
        <w:spacing w:line="360" w:lineRule="auto"/>
        <w:jc w:val="both"/>
        <w:rPr>
          <w:rFonts w:ascii="Tahoma" w:hAnsi="Tahoma" w:cs="Tahoma"/>
          <w:b/>
          <w:i/>
          <w:iCs/>
          <w:sz w:val="23"/>
          <w:szCs w:val="23"/>
        </w:rPr>
      </w:pPr>
      <w:r w:rsidRPr="002A3375">
        <w:rPr>
          <w:rFonts w:ascii="Tahoma" w:hAnsi="Tahoma" w:cs="Tahoma"/>
          <w:b/>
          <w:bCs/>
          <w:i/>
          <w:iCs/>
          <w:sz w:val="23"/>
          <w:szCs w:val="23"/>
        </w:rPr>
        <w:t xml:space="preserve">III.- </w:t>
      </w:r>
      <w:r w:rsidRPr="002A3375">
        <w:rPr>
          <w:rFonts w:ascii="Tahoma" w:hAnsi="Tahoma" w:cs="Tahoma"/>
          <w:i/>
          <w:iCs/>
          <w:sz w:val="23"/>
          <w:szCs w:val="23"/>
        </w:rPr>
        <w:t>ASUNTOS EN CARTERA:</w:t>
      </w:r>
    </w:p>
    <w:p w14:paraId="27C5F86F" w14:textId="77777777" w:rsidR="002A3375" w:rsidRPr="002A3375" w:rsidRDefault="002A3375" w:rsidP="002A3375">
      <w:pPr>
        <w:spacing w:line="360" w:lineRule="auto"/>
        <w:jc w:val="both"/>
        <w:rPr>
          <w:rFonts w:ascii="Tahoma" w:hAnsi="Tahoma" w:cs="Tahoma"/>
          <w:i/>
          <w:iCs/>
          <w:sz w:val="23"/>
          <w:szCs w:val="23"/>
        </w:rPr>
      </w:pPr>
    </w:p>
    <w:p w14:paraId="70D877EA" w14:textId="1ED77BCB"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w w:val="105"/>
          <w:sz w:val="23"/>
          <w:szCs w:val="23"/>
        </w:rPr>
        <w:t xml:space="preserve">INICIATIVA CON PROYECTO DE DECRETO </w:t>
      </w:r>
      <w:r w:rsidRPr="002A3375">
        <w:rPr>
          <w:rFonts w:ascii="Tahoma" w:hAnsi="Tahoma" w:cs="Tahoma"/>
          <w:i/>
          <w:sz w:val="23"/>
          <w:szCs w:val="23"/>
        </w:rPr>
        <w:t xml:space="preserve">POR EL QUE SE MODIFICA LA LEY DEL SISTEMA ESTATAL ANTICORRUPCIÓN DE YUCATÁN, SUSCRITA POR LA DIPUTADA </w:t>
      </w:r>
      <w:r w:rsidRPr="002A3375">
        <w:rPr>
          <w:rFonts w:ascii="Tahoma" w:hAnsi="Tahoma" w:cs="Tahoma"/>
          <w:i/>
          <w:w w:val="105"/>
          <w:sz w:val="23"/>
          <w:szCs w:val="23"/>
        </w:rPr>
        <w:t>MARÍA TERESA MOISÉS ESCALANTE</w:t>
      </w:r>
      <w:r w:rsidRPr="002A3375">
        <w:rPr>
          <w:rFonts w:ascii="Tahoma" w:hAnsi="Tahoma" w:cs="Tahoma"/>
          <w:i/>
          <w:sz w:val="23"/>
          <w:szCs w:val="23"/>
        </w:rPr>
        <w:t xml:space="preserve">. </w:t>
      </w:r>
    </w:p>
    <w:p w14:paraId="3B7D31B0" w14:textId="345A6AD7"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INICIATIVA POR LA QUE SE MODIFICAN Y ADICIONAN DIVERSOS ARTÍCULOS DE LA LEY DE COORDINACIÓN DE ZONAS ECONÓMICAS ESPECIALES DEL ESTADO DE YUCATÁN, EN MATERIA DE LA CREACIÓN DE LAS ZONAS ECONÓMICAS ESPECIALES ESTATALES, SIGNADA POR EL DIPUT</w:t>
      </w:r>
      <w:r>
        <w:rPr>
          <w:rFonts w:ascii="Tahoma" w:hAnsi="Tahoma" w:cs="Tahoma"/>
          <w:i/>
          <w:sz w:val="23"/>
          <w:szCs w:val="23"/>
        </w:rPr>
        <w:t>ADO LUIS ENRIQUE BORJAS ROMERO.</w:t>
      </w:r>
    </w:p>
    <w:p w14:paraId="4CE7F325" w14:textId="19479FC4"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INICIATIVA CON PROYECTO DE DECRETO POR EL QUE SE REFORMAN Y ADICIONAN DISPOSICIONES DE LA LEY PARA LA IGUALDAD ENTRE MUJERES Y HOMBRES DEL ESTADO DE YUCATÁN., SIGNADA POR LAS DIPUTADAS MARÍA DE LOS MILAGROS ROMERO BASTARRACHEA Y SILVIA AMÉRICA LÓPEZ ESCOFFIÉ.</w:t>
      </w:r>
    </w:p>
    <w:p w14:paraId="7967B3D8" w14:textId="6BC8DD9E"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 xml:space="preserve">INICIATIVA CON PROYECTO DE DECRETO POR EL QUE SE REFORMA LA CONSTITUCIÓN POLÍTICA DEL ESTADO DE YUCATÁN, SUSCRITA POR LAS DIPUTADAS SILVIA AMÉRICA LÓPEZ ESCOFFIÉ Y MARÍA DE LOS MILAGROS ROMERO BASTARRACHEA. </w:t>
      </w:r>
    </w:p>
    <w:p w14:paraId="1A6B6AC5" w14:textId="11E3D242"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INICIATIVA CON PROYECTO DE DECRETO QUE MODIFICA EL ARTÍCULO 30 DE LA CONSTITUCIÓN POLÍTICA Y LA LEY DE SERVIDORES PÚBLICOS DEL ESTADO DE YUCATÁN, EN MATERIA DE</w:t>
      </w:r>
      <w:r w:rsidR="005621EA">
        <w:rPr>
          <w:rFonts w:ascii="Tahoma" w:hAnsi="Tahoma" w:cs="Tahoma"/>
          <w:i/>
          <w:sz w:val="23"/>
          <w:szCs w:val="23"/>
        </w:rPr>
        <w:t xml:space="preserve"> JUICIO POLÍTICO, SUSCRITA POR </w:t>
      </w:r>
      <w:r w:rsidRPr="002A3375">
        <w:rPr>
          <w:rFonts w:ascii="Tahoma" w:hAnsi="Tahoma" w:cs="Tahoma"/>
          <w:i/>
          <w:sz w:val="23"/>
          <w:szCs w:val="23"/>
        </w:rPr>
        <w:t>L</w:t>
      </w:r>
      <w:r w:rsidR="005621EA">
        <w:rPr>
          <w:rFonts w:ascii="Tahoma" w:hAnsi="Tahoma" w:cs="Tahoma"/>
          <w:i/>
          <w:sz w:val="23"/>
          <w:szCs w:val="23"/>
        </w:rPr>
        <w:t>OS</w:t>
      </w:r>
      <w:r w:rsidRPr="002A3375">
        <w:rPr>
          <w:rFonts w:ascii="Tahoma" w:hAnsi="Tahoma" w:cs="Tahoma"/>
          <w:i/>
          <w:sz w:val="23"/>
          <w:szCs w:val="23"/>
        </w:rPr>
        <w:t xml:space="preserve"> DIPUTADO</w:t>
      </w:r>
      <w:r w:rsidR="005621EA">
        <w:rPr>
          <w:rFonts w:ascii="Tahoma" w:hAnsi="Tahoma" w:cs="Tahoma"/>
          <w:i/>
          <w:sz w:val="23"/>
          <w:szCs w:val="23"/>
        </w:rPr>
        <w:t>S</w:t>
      </w:r>
      <w:r w:rsidRPr="002A3375">
        <w:rPr>
          <w:rFonts w:ascii="Tahoma" w:hAnsi="Tahoma" w:cs="Tahoma"/>
          <w:i/>
          <w:sz w:val="23"/>
          <w:szCs w:val="23"/>
        </w:rPr>
        <w:t xml:space="preserve"> LUIS ENRIQUE BORJAS ROMERO</w:t>
      </w:r>
      <w:r w:rsidR="005621EA">
        <w:rPr>
          <w:rFonts w:ascii="Tahoma" w:hAnsi="Tahoma" w:cs="Tahoma"/>
          <w:i/>
          <w:sz w:val="23"/>
          <w:szCs w:val="23"/>
        </w:rPr>
        <w:t xml:space="preserve"> Y FELIPE CERVERA HERNÁNDEZ</w:t>
      </w:r>
      <w:r w:rsidRPr="002A3375">
        <w:rPr>
          <w:rFonts w:ascii="Tahoma" w:hAnsi="Tahoma" w:cs="Tahoma"/>
          <w:i/>
          <w:sz w:val="23"/>
          <w:szCs w:val="23"/>
        </w:rPr>
        <w:t xml:space="preserve">. </w:t>
      </w:r>
    </w:p>
    <w:p w14:paraId="3F36CF6A" w14:textId="77777777" w:rsidR="008B04ED" w:rsidRPr="008B04ED" w:rsidRDefault="008B04ED" w:rsidP="008B04ED">
      <w:pPr>
        <w:pStyle w:val="Prrafodelista"/>
        <w:widowControl/>
        <w:numPr>
          <w:ilvl w:val="0"/>
          <w:numId w:val="11"/>
        </w:numPr>
        <w:shd w:val="clear" w:color="auto" w:fill="FFFFFF" w:themeFill="background1"/>
        <w:spacing w:after="160" w:line="360" w:lineRule="auto"/>
        <w:jc w:val="both"/>
        <w:rPr>
          <w:rFonts w:ascii="Tahoma" w:hAnsi="Tahoma" w:cs="Tahoma"/>
          <w:i/>
          <w:sz w:val="23"/>
          <w:szCs w:val="23"/>
        </w:rPr>
      </w:pPr>
      <w:r w:rsidRPr="008B04ED">
        <w:rPr>
          <w:rFonts w:ascii="Tahoma" w:hAnsi="Tahoma" w:cs="Tahoma"/>
          <w:i/>
          <w:sz w:val="23"/>
          <w:szCs w:val="23"/>
        </w:rPr>
        <w:lastRenderedPageBreak/>
        <w:t>PROPUESTA DE ACUERDO SUSCRITA POR DIPUTADOS INTEGRANTES DE LA JUNTA DE GOBIERNO Y COORDINACIÓN POLÍTICA DEL HONORABLE CONGRESO DEL ESTADO, RELATIVA A LA GLOSA DEL SEGUNDO INFORME DE GOBIERNO.</w:t>
      </w:r>
    </w:p>
    <w:p w14:paraId="25EBC070" w14:textId="77777777"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DICTAMEN DE LA COMISIÓN PERMANENTE DE DESARROLLO AGROPECUARIO, POR EL QUE SE MODIFICA LA LEY DE PROTECCIÓN Y FOMENTO APÍCOLA DEL ESTADO DE YUCATÁN, EN MATERIA DE IMPULSO A LA ACTIVIDAD APÍCOLA Y PROTECCIÓN DE LAS ABEJAS Y SU MEDIO AMBIENTE.</w:t>
      </w:r>
    </w:p>
    <w:p w14:paraId="60425D5B" w14:textId="77777777"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DICTAMEN DE LA COMISIÓN PERMANENTE DE PUNTOS CONSTITUCIONALES Y GOBERNACIÓN, POR EL QUE SE APRUEBA LA MINUTA PROYECTO DE DECRETO POR EL QUE SE REFORMA EL ARTÍCULO 30 DE LA CONSTITUCIÓN POLÍTICA DE LOS ESTADOS UNIDOS MEXICANOS, EN MATERIA DE NACIONALIDAD.</w:t>
      </w:r>
    </w:p>
    <w:p w14:paraId="6D044FA3" w14:textId="77777777" w:rsidR="002A3375" w:rsidRPr="002A3375" w:rsidRDefault="002A3375" w:rsidP="002A3375">
      <w:pPr>
        <w:pStyle w:val="Prrafodelista"/>
        <w:widowControl/>
        <w:numPr>
          <w:ilvl w:val="0"/>
          <w:numId w:val="11"/>
        </w:numPr>
        <w:spacing w:line="360" w:lineRule="auto"/>
        <w:jc w:val="both"/>
        <w:rPr>
          <w:rFonts w:ascii="Tahoma" w:hAnsi="Tahoma" w:cs="Tahoma"/>
          <w:i/>
          <w:iCs/>
          <w:sz w:val="23"/>
          <w:szCs w:val="23"/>
        </w:rPr>
      </w:pPr>
      <w:r w:rsidRPr="002A3375">
        <w:rPr>
          <w:rFonts w:ascii="Tahoma" w:hAnsi="Tahoma" w:cs="Tahoma"/>
          <w:i/>
          <w:sz w:val="23"/>
          <w:szCs w:val="23"/>
        </w:rPr>
        <w:t>DICTAMEN DE LA COMISIÓN PERMANENTE DE PUNTOS CONSTITUCIONALES Y GOBERNACION, POR EL QUE SE APR</w:t>
      </w:r>
      <w:bookmarkStart w:id="0" w:name="_GoBack"/>
      <w:bookmarkEnd w:id="0"/>
      <w:r w:rsidRPr="002A3375">
        <w:rPr>
          <w:rFonts w:ascii="Tahoma" w:hAnsi="Tahoma" w:cs="Tahoma"/>
          <w:i/>
          <w:sz w:val="23"/>
          <w:szCs w:val="23"/>
        </w:rPr>
        <w:t>UEBA LA MINUTA PROYECTO DE DECRETO POR EL QUE SE REFORMAN DIVERSOS ARTÍCULOS DE LA CONSTITUCIÓN POLÍTICA DE LOS ESTADOS UNIDOS MEXICANOS, RELATIVOS AL PODER JUDICIAL DE LA FEDERACIÓN.</w:t>
      </w:r>
    </w:p>
    <w:p w14:paraId="5970096A" w14:textId="77777777" w:rsidR="002A3375" w:rsidRPr="002A3375" w:rsidRDefault="002A3375" w:rsidP="002A3375">
      <w:pPr>
        <w:spacing w:line="360" w:lineRule="auto"/>
        <w:jc w:val="both"/>
        <w:rPr>
          <w:rFonts w:ascii="Tahoma" w:hAnsi="Tahoma" w:cs="Tahoma"/>
          <w:i/>
          <w:iCs/>
          <w:sz w:val="23"/>
          <w:szCs w:val="23"/>
        </w:rPr>
      </w:pPr>
    </w:p>
    <w:p w14:paraId="3A26023F" w14:textId="77777777" w:rsidR="002A3375" w:rsidRPr="002A3375" w:rsidRDefault="002A3375" w:rsidP="002A3375">
      <w:pPr>
        <w:spacing w:line="360" w:lineRule="auto"/>
        <w:jc w:val="both"/>
        <w:rPr>
          <w:rFonts w:ascii="Tahoma" w:hAnsi="Tahoma" w:cs="Tahoma"/>
          <w:i/>
          <w:iCs/>
          <w:sz w:val="23"/>
          <w:szCs w:val="23"/>
        </w:rPr>
      </w:pPr>
      <w:r w:rsidRPr="002A3375">
        <w:rPr>
          <w:rFonts w:ascii="Tahoma" w:hAnsi="Tahoma" w:cs="Tahoma"/>
          <w:b/>
          <w:bCs/>
          <w:i/>
          <w:iCs/>
          <w:sz w:val="23"/>
          <w:szCs w:val="23"/>
        </w:rPr>
        <w:t>IV.-</w:t>
      </w:r>
      <w:r w:rsidRPr="002A3375">
        <w:rPr>
          <w:rFonts w:ascii="Tahoma" w:hAnsi="Tahoma" w:cs="Tahoma"/>
          <w:i/>
          <w:iCs/>
          <w:sz w:val="23"/>
          <w:szCs w:val="23"/>
        </w:rPr>
        <w:t xml:space="preserve"> ASUNTOS GENERALES.</w:t>
      </w:r>
    </w:p>
    <w:p w14:paraId="5F310373" w14:textId="77777777" w:rsidR="002A3375" w:rsidRPr="002A3375" w:rsidRDefault="002A3375" w:rsidP="002A3375">
      <w:pPr>
        <w:spacing w:line="360" w:lineRule="auto"/>
        <w:jc w:val="both"/>
        <w:rPr>
          <w:rFonts w:ascii="Tahoma" w:hAnsi="Tahoma" w:cs="Tahoma"/>
          <w:i/>
          <w:iCs/>
          <w:sz w:val="23"/>
          <w:szCs w:val="23"/>
        </w:rPr>
      </w:pPr>
    </w:p>
    <w:p w14:paraId="765E4770" w14:textId="77777777" w:rsidR="002A3375" w:rsidRPr="002A3375" w:rsidRDefault="002A3375" w:rsidP="002A3375">
      <w:pPr>
        <w:spacing w:line="360" w:lineRule="auto"/>
        <w:jc w:val="both"/>
        <w:rPr>
          <w:rFonts w:ascii="Tahoma" w:hAnsi="Tahoma" w:cs="Tahoma"/>
          <w:i/>
          <w:iCs/>
          <w:sz w:val="23"/>
          <w:szCs w:val="23"/>
        </w:rPr>
      </w:pPr>
      <w:r w:rsidRPr="002A3375">
        <w:rPr>
          <w:rFonts w:ascii="Tahoma" w:hAnsi="Tahoma" w:cs="Tahoma"/>
          <w:b/>
          <w:bCs/>
          <w:i/>
          <w:iCs/>
          <w:sz w:val="23"/>
          <w:szCs w:val="23"/>
        </w:rPr>
        <w:t>V.-</w:t>
      </w:r>
      <w:r w:rsidRPr="002A3375">
        <w:rPr>
          <w:rFonts w:ascii="Tahoma" w:hAnsi="Tahoma" w:cs="Tahoma"/>
          <w:i/>
          <w:iCs/>
          <w:sz w:val="23"/>
          <w:szCs w:val="23"/>
        </w:rPr>
        <w:t xml:space="preserve"> CONVOCATORIA PARA LA PRÓXIMA SESIÓN QUE DEBERÁ CELEBRAR ESTE CONGRESO, Y</w:t>
      </w:r>
    </w:p>
    <w:p w14:paraId="19E78CC6" w14:textId="77777777" w:rsidR="002A3375" w:rsidRPr="002A3375" w:rsidRDefault="002A3375" w:rsidP="002A3375">
      <w:pPr>
        <w:spacing w:line="360" w:lineRule="auto"/>
        <w:jc w:val="both"/>
        <w:rPr>
          <w:rFonts w:ascii="Tahoma" w:hAnsi="Tahoma" w:cs="Tahoma"/>
          <w:i/>
          <w:iCs/>
          <w:sz w:val="23"/>
          <w:szCs w:val="23"/>
        </w:rPr>
      </w:pPr>
    </w:p>
    <w:p w14:paraId="63104FC9" w14:textId="77777777" w:rsidR="002A3375" w:rsidRPr="002A3375" w:rsidRDefault="002A3375" w:rsidP="002A3375">
      <w:pPr>
        <w:spacing w:line="360" w:lineRule="auto"/>
        <w:jc w:val="both"/>
        <w:rPr>
          <w:rFonts w:ascii="Tahoma" w:hAnsi="Tahoma" w:cs="Tahoma"/>
          <w:i/>
          <w:iCs/>
          <w:sz w:val="23"/>
          <w:szCs w:val="23"/>
        </w:rPr>
      </w:pPr>
      <w:r w:rsidRPr="002A3375">
        <w:rPr>
          <w:rFonts w:ascii="Tahoma" w:hAnsi="Tahoma" w:cs="Tahoma"/>
          <w:b/>
          <w:bCs/>
          <w:i/>
          <w:iCs/>
          <w:sz w:val="23"/>
          <w:szCs w:val="23"/>
        </w:rPr>
        <w:t>VI.-</w:t>
      </w:r>
      <w:r w:rsidRPr="002A3375">
        <w:rPr>
          <w:rFonts w:ascii="Tahoma" w:hAnsi="Tahoma" w:cs="Tahoma"/>
          <w:i/>
          <w:iCs/>
          <w:sz w:val="23"/>
          <w:szCs w:val="23"/>
        </w:rPr>
        <w:t xml:space="preserve"> CLAUSURA DE LA SESIÓN.</w:t>
      </w:r>
    </w:p>
    <w:sectPr w:rsidR="002A3375" w:rsidRPr="002A3375"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273E" w14:textId="77777777" w:rsidR="00930CBE" w:rsidRDefault="00930CBE" w:rsidP="00242A64">
      <w:r>
        <w:separator/>
      </w:r>
    </w:p>
  </w:endnote>
  <w:endnote w:type="continuationSeparator" w:id="0">
    <w:p w14:paraId="3527C239" w14:textId="77777777" w:rsidR="00930CBE" w:rsidRDefault="00930CB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59DB" w14:textId="77777777" w:rsidR="009616CF" w:rsidRDefault="008B04ED">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8A4E" w14:textId="77777777" w:rsidR="00930CBE" w:rsidRDefault="00930CBE" w:rsidP="00242A64">
      <w:r>
        <w:separator/>
      </w:r>
    </w:p>
  </w:footnote>
  <w:footnote w:type="continuationSeparator" w:id="0">
    <w:p w14:paraId="58CD2F23" w14:textId="77777777" w:rsidR="00930CBE" w:rsidRDefault="00930CBE"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5">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78E"/>
    <w:rsid w:val="00073937"/>
    <w:rsid w:val="00081F69"/>
    <w:rsid w:val="00091134"/>
    <w:rsid w:val="000A00D1"/>
    <w:rsid w:val="000A0F7E"/>
    <w:rsid w:val="000A1317"/>
    <w:rsid w:val="000A5C98"/>
    <w:rsid w:val="000A5E1D"/>
    <w:rsid w:val="000A6248"/>
    <w:rsid w:val="000B55E2"/>
    <w:rsid w:val="000D2A01"/>
    <w:rsid w:val="000F128B"/>
    <w:rsid w:val="000F2D1B"/>
    <w:rsid w:val="000F6DE5"/>
    <w:rsid w:val="001031B8"/>
    <w:rsid w:val="001059CF"/>
    <w:rsid w:val="0013299E"/>
    <w:rsid w:val="00136525"/>
    <w:rsid w:val="00137569"/>
    <w:rsid w:val="0014190B"/>
    <w:rsid w:val="00141D35"/>
    <w:rsid w:val="00143141"/>
    <w:rsid w:val="00155D7C"/>
    <w:rsid w:val="00163526"/>
    <w:rsid w:val="00170258"/>
    <w:rsid w:val="00177C7F"/>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37C"/>
    <w:rsid w:val="00252749"/>
    <w:rsid w:val="0027071C"/>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E59"/>
    <w:rsid w:val="0052131F"/>
    <w:rsid w:val="005272C6"/>
    <w:rsid w:val="00535B88"/>
    <w:rsid w:val="00541BCB"/>
    <w:rsid w:val="005621EA"/>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D0217"/>
    <w:rsid w:val="006D1513"/>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56E4"/>
    <w:rsid w:val="008C6164"/>
    <w:rsid w:val="008D1C3B"/>
    <w:rsid w:val="008D6FFF"/>
    <w:rsid w:val="008E4865"/>
    <w:rsid w:val="008E4DDC"/>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AB2"/>
    <w:rsid w:val="009A0494"/>
    <w:rsid w:val="009A13A3"/>
    <w:rsid w:val="009A14FC"/>
    <w:rsid w:val="009B15F0"/>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91B58"/>
    <w:rsid w:val="00AA5872"/>
    <w:rsid w:val="00AB27A1"/>
    <w:rsid w:val="00AB7337"/>
    <w:rsid w:val="00AC36AC"/>
    <w:rsid w:val="00AC74AD"/>
    <w:rsid w:val="00AD486F"/>
    <w:rsid w:val="00AE26BF"/>
    <w:rsid w:val="00AE7B76"/>
    <w:rsid w:val="00AF1EB6"/>
    <w:rsid w:val="00AF5C5C"/>
    <w:rsid w:val="00B0140A"/>
    <w:rsid w:val="00B036E2"/>
    <w:rsid w:val="00B15BF5"/>
    <w:rsid w:val="00B21611"/>
    <w:rsid w:val="00B21BCC"/>
    <w:rsid w:val="00B22E69"/>
    <w:rsid w:val="00B40A02"/>
    <w:rsid w:val="00B40AA9"/>
    <w:rsid w:val="00B45D72"/>
    <w:rsid w:val="00B649D2"/>
    <w:rsid w:val="00B665FD"/>
    <w:rsid w:val="00B905A2"/>
    <w:rsid w:val="00B94ABD"/>
    <w:rsid w:val="00BB16A1"/>
    <w:rsid w:val="00BC3498"/>
    <w:rsid w:val="00BE0025"/>
    <w:rsid w:val="00BE6A27"/>
    <w:rsid w:val="00BE7FB4"/>
    <w:rsid w:val="00BF532D"/>
    <w:rsid w:val="00C005E3"/>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39A9"/>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uiPriority w:val="99"/>
    <w:rsid w:val="009A13A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9536-0DAC-49E4-9869-D4259DF7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6</cp:revision>
  <cp:lastPrinted>2021-02-09T16:11:00Z</cp:lastPrinted>
  <dcterms:created xsi:type="dcterms:W3CDTF">2021-02-09T15:36:00Z</dcterms:created>
  <dcterms:modified xsi:type="dcterms:W3CDTF">2021-02-09T16:26:00Z</dcterms:modified>
</cp:coreProperties>
</file>